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E1F" w:rsidRDefault="002F7630">
      <w:pPr>
        <w:spacing w:after="0"/>
        <w:jc w:val="right"/>
        <w:rPr>
          <w:rFonts w:ascii="Verdana" w:hAnsi="Verdana"/>
          <w:sz w:val="20"/>
          <w:szCs w:val="20"/>
        </w:rPr>
      </w:pPr>
      <w:bookmarkStart w:id="0" w:name="_GoBack"/>
      <w:bookmarkEnd w:id="0"/>
      <w:r>
        <w:rPr>
          <w:rFonts w:ascii="Verdana" w:hAnsi="Verdana"/>
          <w:sz w:val="20"/>
          <w:szCs w:val="20"/>
        </w:rPr>
        <w:t>Udarbejdet februar 2017.</w:t>
      </w:r>
    </w:p>
    <w:p w:rsidR="00C77E1F" w:rsidRDefault="00C77E1F">
      <w:pPr>
        <w:spacing w:after="0"/>
        <w:jc w:val="center"/>
        <w:rPr>
          <w:rFonts w:ascii="Verdana" w:hAnsi="Verdana"/>
          <w:b/>
        </w:rPr>
      </w:pPr>
    </w:p>
    <w:p w:rsidR="00C77E1F" w:rsidRDefault="002F7630">
      <w:pPr>
        <w:spacing w:after="0"/>
        <w:jc w:val="center"/>
      </w:pPr>
      <w:r>
        <w:rPr>
          <w:rFonts w:ascii="Verdana" w:hAnsi="Verdana"/>
          <w:b/>
        </w:rPr>
        <w:t>Vejledning til beboerne i AB3 Ludvig Schrøders Vej 3, 5 og 7,</w:t>
      </w:r>
    </w:p>
    <w:p w:rsidR="00C77E1F" w:rsidRDefault="002F7630">
      <w:pPr>
        <w:spacing w:after="0"/>
        <w:jc w:val="center"/>
      </w:pPr>
      <w:proofErr w:type="gramStart"/>
      <w:r>
        <w:rPr>
          <w:rFonts w:ascii="Verdana" w:hAnsi="Verdana"/>
          <w:b/>
        </w:rPr>
        <w:t>til løsning af håndværksmæssige problemer.</w:t>
      </w:r>
      <w:proofErr w:type="gramEnd"/>
    </w:p>
    <w:p w:rsidR="00C77E1F" w:rsidRDefault="00C77E1F">
      <w:pPr>
        <w:spacing w:after="0"/>
        <w:rPr>
          <w:rFonts w:ascii="Verdana" w:hAnsi="Verdana"/>
          <w:b/>
        </w:rPr>
      </w:pPr>
    </w:p>
    <w:p w:rsidR="00C77E1F" w:rsidRDefault="002F7630">
      <w:pPr>
        <w:pStyle w:val="Listeafsnit"/>
        <w:numPr>
          <w:ilvl w:val="0"/>
          <w:numId w:val="1"/>
        </w:numPr>
        <w:spacing w:after="0"/>
        <w:rPr>
          <w:rFonts w:ascii="Verdana" w:hAnsi="Verdana"/>
          <w:sz w:val="24"/>
          <w:szCs w:val="24"/>
        </w:rPr>
      </w:pPr>
      <w:r>
        <w:rPr>
          <w:rFonts w:ascii="Verdana" w:hAnsi="Verdana"/>
          <w:sz w:val="24"/>
          <w:szCs w:val="24"/>
        </w:rPr>
        <w:t>Som udgangspunkt er opståede problemer inden for den enkelte lejli</w:t>
      </w:r>
      <w:r>
        <w:rPr>
          <w:rFonts w:ascii="Verdana" w:hAnsi="Verdana"/>
          <w:sz w:val="24"/>
          <w:szCs w:val="24"/>
        </w:rPr>
        <w:t>g</w:t>
      </w:r>
      <w:r>
        <w:rPr>
          <w:rFonts w:ascii="Verdana" w:hAnsi="Verdana"/>
          <w:sz w:val="24"/>
          <w:szCs w:val="24"/>
        </w:rPr>
        <w:t>heds ydervægge lejerens eget problem at løse og afholde udgiften til.</w:t>
      </w:r>
    </w:p>
    <w:p w:rsidR="00C77E1F" w:rsidRDefault="002F7630">
      <w:pPr>
        <w:pStyle w:val="Listeafsnit"/>
        <w:numPr>
          <w:ilvl w:val="0"/>
          <w:numId w:val="1"/>
        </w:numPr>
        <w:spacing w:after="0"/>
        <w:rPr>
          <w:rFonts w:ascii="Verdana" w:hAnsi="Verdana"/>
          <w:b/>
          <w:sz w:val="24"/>
          <w:szCs w:val="24"/>
        </w:rPr>
      </w:pPr>
      <w:r>
        <w:rPr>
          <w:rFonts w:ascii="Verdana" w:hAnsi="Verdana"/>
          <w:b/>
          <w:sz w:val="24"/>
          <w:szCs w:val="24"/>
        </w:rPr>
        <w:t>Vinduer, vask og toilet.</w:t>
      </w:r>
    </w:p>
    <w:p w:rsidR="00C77E1F" w:rsidRDefault="002F7630">
      <w:pPr>
        <w:spacing w:after="0"/>
        <w:ind w:left="720"/>
      </w:pPr>
      <w:r>
        <w:rPr>
          <w:rFonts w:ascii="Verdana" w:hAnsi="Verdana"/>
          <w:sz w:val="24"/>
          <w:szCs w:val="24"/>
        </w:rPr>
        <w:t>AB3 ejendomsforsikring dækker dog udgiften til vinduer, og vask og to</w:t>
      </w:r>
      <w:r>
        <w:rPr>
          <w:rFonts w:ascii="Verdana" w:hAnsi="Verdana"/>
          <w:sz w:val="24"/>
          <w:szCs w:val="24"/>
        </w:rPr>
        <w:t>i</w:t>
      </w:r>
      <w:r>
        <w:rPr>
          <w:rFonts w:ascii="Verdana" w:hAnsi="Verdana"/>
          <w:sz w:val="24"/>
          <w:szCs w:val="24"/>
        </w:rPr>
        <w:t xml:space="preserve">let. </w:t>
      </w:r>
    </w:p>
    <w:p w:rsidR="00C77E1F" w:rsidRDefault="002F7630">
      <w:pPr>
        <w:spacing w:after="0"/>
        <w:ind w:left="720"/>
        <w:rPr>
          <w:rFonts w:ascii="Verdana" w:hAnsi="Verdana"/>
          <w:sz w:val="24"/>
          <w:szCs w:val="24"/>
        </w:rPr>
      </w:pPr>
      <w:r>
        <w:rPr>
          <w:rFonts w:ascii="Verdana" w:hAnsi="Verdana"/>
          <w:sz w:val="24"/>
          <w:szCs w:val="24"/>
        </w:rPr>
        <w:t>Henvendelse til regnskabsfører Nils Bjørn Jensen, der bor i nr. 5D. Tlf.: 97 32 34 82, eller mobil 24 24 04 82.</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rPr>
          <w:rFonts w:ascii="Verdana" w:hAnsi="Verdana"/>
          <w:sz w:val="24"/>
          <w:szCs w:val="24"/>
        </w:rPr>
      </w:pPr>
      <w:r>
        <w:rPr>
          <w:rFonts w:ascii="Verdana" w:hAnsi="Verdana"/>
          <w:b/>
          <w:sz w:val="24"/>
          <w:szCs w:val="24"/>
        </w:rPr>
        <w:t>Ved tilstopning af kloaksystem</w:t>
      </w:r>
      <w:r>
        <w:rPr>
          <w:rFonts w:ascii="Verdana" w:hAnsi="Verdana"/>
          <w:sz w:val="24"/>
          <w:szCs w:val="24"/>
        </w:rPr>
        <w:t>, hvor slamsuger er nødvendig, sker dette ved henvendelse til:</w:t>
      </w:r>
      <w:r w:rsidR="009306F1">
        <w:rPr>
          <w:rFonts w:ascii="Verdana" w:hAnsi="Verdana"/>
          <w:sz w:val="24"/>
          <w:szCs w:val="24"/>
        </w:rPr>
        <w:t xml:space="preserve"> </w:t>
      </w:r>
      <w:r>
        <w:rPr>
          <w:rFonts w:ascii="Verdana" w:hAnsi="Verdana"/>
          <w:sz w:val="24"/>
          <w:szCs w:val="24"/>
        </w:rPr>
        <w:t>Bestyrelsen, hvis ikke en fra bestyrelsen træ</w:t>
      </w:r>
      <w:r>
        <w:rPr>
          <w:rFonts w:ascii="Verdana" w:hAnsi="Verdana"/>
          <w:sz w:val="24"/>
          <w:szCs w:val="24"/>
        </w:rPr>
        <w:t>f</w:t>
      </w:r>
      <w:r>
        <w:rPr>
          <w:rFonts w:ascii="Verdana" w:hAnsi="Verdana"/>
          <w:sz w:val="24"/>
          <w:szCs w:val="24"/>
        </w:rPr>
        <w:t xml:space="preserve">fes ring da direkte til Kloakmester: Hans </w:t>
      </w:r>
      <w:proofErr w:type="spellStart"/>
      <w:r>
        <w:rPr>
          <w:rFonts w:ascii="Verdana" w:hAnsi="Verdana"/>
          <w:sz w:val="24"/>
          <w:szCs w:val="24"/>
        </w:rPr>
        <w:t>Frisesdahl</w:t>
      </w:r>
      <w:proofErr w:type="spellEnd"/>
      <w:r>
        <w:rPr>
          <w:rFonts w:ascii="Verdana" w:hAnsi="Verdana"/>
          <w:sz w:val="24"/>
          <w:szCs w:val="24"/>
        </w:rPr>
        <w:t xml:space="preserve"> A/S, Tlf.: 75 36 07 43</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rPr>
          <w:rFonts w:ascii="Verdana" w:hAnsi="Verdana"/>
          <w:b/>
          <w:sz w:val="24"/>
          <w:szCs w:val="24"/>
        </w:rPr>
      </w:pPr>
      <w:r>
        <w:rPr>
          <w:rFonts w:ascii="Verdana" w:hAnsi="Verdana"/>
          <w:b/>
          <w:sz w:val="24"/>
          <w:szCs w:val="24"/>
        </w:rPr>
        <w:t>Lys udvendig og på gangareal og trapper.</w:t>
      </w:r>
    </w:p>
    <w:p w:rsidR="00C77E1F" w:rsidRDefault="002F7630">
      <w:pPr>
        <w:spacing w:after="0"/>
        <w:ind w:left="720"/>
        <w:rPr>
          <w:rFonts w:ascii="Verdana" w:hAnsi="Verdana"/>
          <w:sz w:val="24"/>
          <w:szCs w:val="24"/>
        </w:rPr>
      </w:pPr>
      <w:r>
        <w:rPr>
          <w:rFonts w:ascii="Verdana" w:hAnsi="Verdana"/>
          <w:sz w:val="24"/>
          <w:szCs w:val="24"/>
        </w:rPr>
        <w:t>Manglende lys i lamper:</w:t>
      </w:r>
    </w:p>
    <w:p w:rsidR="00C77E1F" w:rsidRDefault="002F7630">
      <w:pPr>
        <w:pStyle w:val="Listeafsnit"/>
        <w:numPr>
          <w:ilvl w:val="1"/>
          <w:numId w:val="1"/>
        </w:numPr>
        <w:spacing w:after="0"/>
        <w:rPr>
          <w:rFonts w:ascii="Verdana" w:hAnsi="Verdana"/>
          <w:sz w:val="24"/>
          <w:szCs w:val="24"/>
        </w:rPr>
      </w:pPr>
      <w:r>
        <w:rPr>
          <w:rFonts w:ascii="Verdana" w:hAnsi="Verdana"/>
          <w:sz w:val="24"/>
          <w:szCs w:val="24"/>
        </w:rPr>
        <w:t xml:space="preserve">i gangarealer og i carporte henvendelse til bestyrelsen, </w:t>
      </w:r>
    </w:p>
    <w:p w:rsidR="00C77E1F" w:rsidRDefault="002F7630">
      <w:pPr>
        <w:pStyle w:val="Listeafsnit"/>
        <w:numPr>
          <w:ilvl w:val="1"/>
          <w:numId w:val="1"/>
        </w:numPr>
        <w:spacing w:after="0"/>
        <w:rPr>
          <w:rFonts w:ascii="Verdana" w:hAnsi="Verdana"/>
          <w:sz w:val="24"/>
          <w:szCs w:val="24"/>
        </w:rPr>
      </w:pPr>
      <w:r>
        <w:rPr>
          <w:rFonts w:ascii="Verdana" w:hAnsi="Verdana"/>
          <w:sz w:val="24"/>
          <w:szCs w:val="24"/>
        </w:rPr>
        <w:t xml:space="preserve">langs stier i fællesarealerne </w:t>
      </w:r>
      <w:proofErr w:type="spellStart"/>
      <w:r>
        <w:rPr>
          <w:rFonts w:ascii="Verdana" w:hAnsi="Verdana"/>
          <w:sz w:val="24"/>
          <w:szCs w:val="24"/>
        </w:rPr>
        <w:t>hendvendelse</w:t>
      </w:r>
      <w:proofErr w:type="spellEnd"/>
      <w:r>
        <w:rPr>
          <w:rFonts w:ascii="Verdana" w:hAnsi="Verdana"/>
          <w:sz w:val="24"/>
          <w:szCs w:val="24"/>
        </w:rPr>
        <w:t xml:space="preserve"> til: Grundejerforeningen, v/Ole Kyvsgaard, der bor i 5A.</w:t>
      </w:r>
    </w:p>
    <w:p w:rsidR="00C77E1F" w:rsidRDefault="00C77E1F">
      <w:pPr>
        <w:spacing w:after="0"/>
        <w:ind w:left="720"/>
        <w:rPr>
          <w:rFonts w:ascii="Verdana" w:hAnsi="Verdana"/>
          <w:sz w:val="24"/>
          <w:szCs w:val="24"/>
        </w:rPr>
      </w:pPr>
    </w:p>
    <w:p w:rsidR="00C77E1F" w:rsidRDefault="002F7630">
      <w:pPr>
        <w:spacing w:after="0"/>
        <w:ind w:left="720"/>
      </w:pPr>
      <w:r>
        <w:rPr>
          <w:rFonts w:ascii="Verdana" w:hAnsi="Verdana"/>
          <w:sz w:val="24"/>
          <w:szCs w:val="24"/>
        </w:rPr>
        <w:t>Reservelysrør type PL (til lamper ved entredør) og type CFL (til lamper i gangarealer) kan findes i teknikrummet. Til privat brug i bad og vask</w:t>
      </w:r>
      <w:r>
        <w:rPr>
          <w:rFonts w:ascii="Verdana" w:hAnsi="Verdana"/>
          <w:sz w:val="24"/>
          <w:szCs w:val="24"/>
        </w:rPr>
        <w:t>e</w:t>
      </w:r>
      <w:r>
        <w:rPr>
          <w:rFonts w:ascii="Verdana" w:hAnsi="Verdana"/>
          <w:sz w:val="24"/>
          <w:szCs w:val="24"/>
        </w:rPr>
        <w:t>rum kan CFL-rørene købes ved henvendelse til Nils Bjørn Jensen (se ovenfor).</w:t>
      </w:r>
    </w:p>
    <w:p w:rsidR="00C77E1F" w:rsidRDefault="00C77E1F">
      <w:pPr>
        <w:spacing w:after="0"/>
        <w:ind w:left="720"/>
        <w:rPr>
          <w:rFonts w:ascii="Verdana" w:hAnsi="Verdana"/>
          <w:sz w:val="24"/>
          <w:szCs w:val="24"/>
        </w:rPr>
      </w:pPr>
    </w:p>
    <w:p w:rsidR="00C77E1F" w:rsidRDefault="002F7630">
      <w:pPr>
        <w:spacing w:after="0"/>
        <w:ind w:left="720"/>
      </w:pPr>
      <w:r>
        <w:rPr>
          <w:rFonts w:ascii="Verdana" w:hAnsi="Verdana"/>
          <w:sz w:val="24"/>
          <w:szCs w:val="24"/>
        </w:rPr>
        <w:t>Lyser lamperne konstant i gangareal og trapper kan dette skyldes at en lyskontakt i en af lejlighedernes dørtelefon »hænger fast«, og skal lø</w:t>
      </w:r>
      <w:r>
        <w:rPr>
          <w:rFonts w:ascii="Verdana" w:hAnsi="Verdana"/>
          <w:sz w:val="24"/>
          <w:szCs w:val="24"/>
        </w:rPr>
        <w:t>s</w:t>
      </w:r>
      <w:r>
        <w:rPr>
          <w:rFonts w:ascii="Verdana" w:hAnsi="Verdana"/>
          <w:sz w:val="24"/>
          <w:szCs w:val="24"/>
        </w:rPr>
        <w:t xml:space="preserve">nes, Man må derfor kontakte beboerne i alle lejlighederne til kontakten er fundet og løsnet. Konstant lys kan også være slået til på </w:t>
      </w:r>
      <w:proofErr w:type="spellStart"/>
      <w:r>
        <w:rPr>
          <w:rFonts w:ascii="Verdana" w:hAnsi="Verdana"/>
          <w:sz w:val="24"/>
          <w:szCs w:val="24"/>
        </w:rPr>
        <w:t>eltavlen</w:t>
      </w:r>
      <w:proofErr w:type="spellEnd"/>
      <w:r>
        <w:rPr>
          <w:rFonts w:ascii="Verdana" w:hAnsi="Verdana"/>
          <w:sz w:val="24"/>
          <w:szCs w:val="24"/>
        </w:rPr>
        <w:t xml:space="preserve"> i teknikrummet under trappen.</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rPr>
          <w:rFonts w:ascii="Verdana" w:hAnsi="Verdana"/>
          <w:sz w:val="24"/>
          <w:szCs w:val="24"/>
        </w:rPr>
      </w:pPr>
      <w:r>
        <w:rPr>
          <w:rFonts w:ascii="Verdana" w:hAnsi="Verdana"/>
          <w:b/>
          <w:sz w:val="24"/>
          <w:szCs w:val="24"/>
        </w:rPr>
        <w:t xml:space="preserve">Elevator. </w:t>
      </w:r>
      <w:r>
        <w:rPr>
          <w:rFonts w:ascii="Verdana" w:hAnsi="Verdana"/>
          <w:sz w:val="24"/>
          <w:szCs w:val="24"/>
        </w:rPr>
        <w:t>Ved problemer med driften af elevator kontaktes servicese</w:t>
      </w:r>
      <w:r>
        <w:rPr>
          <w:rFonts w:ascii="Verdana" w:hAnsi="Verdana"/>
          <w:sz w:val="24"/>
          <w:szCs w:val="24"/>
        </w:rPr>
        <w:t>l</w:t>
      </w:r>
      <w:r>
        <w:rPr>
          <w:rFonts w:ascii="Verdana" w:hAnsi="Verdana"/>
          <w:sz w:val="24"/>
          <w:szCs w:val="24"/>
        </w:rPr>
        <w:t>skabet OTIS A/S tlf. 44 888 900. Dette gælder ikke weekender og helli</w:t>
      </w:r>
      <w:r>
        <w:rPr>
          <w:rFonts w:ascii="Verdana" w:hAnsi="Verdana"/>
          <w:sz w:val="24"/>
          <w:szCs w:val="24"/>
        </w:rPr>
        <w:t>g</w:t>
      </w:r>
      <w:r>
        <w:rPr>
          <w:rFonts w:ascii="Verdana" w:hAnsi="Verdana"/>
          <w:sz w:val="24"/>
          <w:szCs w:val="24"/>
        </w:rPr>
        <w:t xml:space="preserve">dage. </w:t>
      </w:r>
    </w:p>
    <w:p w:rsidR="00C77E1F" w:rsidRDefault="002F7630">
      <w:pPr>
        <w:spacing w:after="0"/>
        <w:ind w:left="720"/>
        <w:rPr>
          <w:rFonts w:ascii="Verdana" w:hAnsi="Verdana"/>
          <w:sz w:val="24"/>
          <w:szCs w:val="24"/>
        </w:rPr>
      </w:pPr>
      <w:r>
        <w:rPr>
          <w:rFonts w:ascii="Verdana" w:hAnsi="Verdana"/>
          <w:sz w:val="24"/>
          <w:szCs w:val="24"/>
        </w:rPr>
        <w:t>Har elevatoren fået driftsstop med personer i elevatorstolen, skal de i</w:t>
      </w:r>
      <w:r>
        <w:rPr>
          <w:rFonts w:ascii="Verdana" w:hAnsi="Verdana"/>
          <w:sz w:val="24"/>
          <w:szCs w:val="24"/>
        </w:rPr>
        <w:t>n</w:t>
      </w:r>
      <w:r>
        <w:rPr>
          <w:rFonts w:ascii="Verdana" w:hAnsi="Verdana"/>
          <w:sz w:val="24"/>
          <w:szCs w:val="24"/>
        </w:rPr>
        <w:t>despærrede bruge alarmtelefonen/-knappen i elevatoren.</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pPr>
      <w:r>
        <w:rPr>
          <w:rFonts w:ascii="Verdana" w:hAnsi="Verdana"/>
          <w:b/>
          <w:sz w:val="24"/>
          <w:szCs w:val="24"/>
        </w:rPr>
        <w:t xml:space="preserve">Hårde Hvidevarer.  </w:t>
      </w:r>
      <w:r>
        <w:rPr>
          <w:rFonts w:ascii="Verdana" w:hAnsi="Verdana"/>
          <w:sz w:val="24"/>
          <w:szCs w:val="24"/>
        </w:rPr>
        <w:t>De tre andelsboligforeninger har en rabataftale med Elektriker Ole Fonnesbæk, Brørup ved køb af nye hårde hvidevarer. Tlf.: 75 38 10 32.</w:t>
      </w:r>
    </w:p>
    <w:p w:rsidR="00C77E1F" w:rsidRDefault="00C77E1F">
      <w:pPr>
        <w:pStyle w:val="Listeafsnit"/>
        <w:rPr>
          <w:rFonts w:ascii="Verdana" w:hAnsi="Verdana"/>
          <w:sz w:val="24"/>
          <w:szCs w:val="24"/>
        </w:rPr>
      </w:pPr>
    </w:p>
    <w:p w:rsidR="00C77E1F" w:rsidRDefault="002F7630">
      <w:pPr>
        <w:pStyle w:val="Listeafsnit"/>
        <w:numPr>
          <w:ilvl w:val="0"/>
          <w:numId w:val="1"/>
        </w:numPr>
        <w:spacing w:after="0"/>
        <w:rPr>
          <w:rFonts w:ascii="Verdana" w:hAnsi="Verdana"/>
          <w:sz w:val="24"/>
          <w:szCs w:val="24"/>
        </w:rPr>
      </w:pPr>
      <w:r>
        <w:rPr>
          <w:rFonts w:ascii="Verdana" w:hAnsi="Verdana"/>
          <w:b/>
          <w:sz w:val="24"/>
          <w:szCs w:val="24"/>
        </w:rPr>
        <w:t xml:space="preserve">Varme og varmt vand. </w:t>
      </w:r>
      <w:r>
        <w:rPr>
          <w:rFonts w:ascii="Verdana" w:hAnsi="Verdana"/>
          <w:sz w:val="24"/>
          <w:szCs w:val="24"/>
        </w:rPr>
        <w:t>Er der problemer med fyret, prøv da at konta</w:t>
      </w:r>
      <w:r>
        <w:rPr>
          <w:rFonts w:ascii="Verdana" w:hAnsi="Verdana"/>
          <w:sz w:val="24"/>
          <w:szCs w:val="24"/>
        </w:rPr>
        <w:t>k</w:t>
      </w:r>
      <w:r>
        <w:rPr>
          <w:rFonts w:ascii="Verdana" w:hAnsi="Verdana"/>
          <w:sz w:val="24"/>
          <w:szCs w:val="24"/>
        </w:rPr>
        <w:t xml:space="preserve">te: </w:t>
      </w:r>
    </w:p>
    <w:p w:rsidR="00C77E1F" w:rsidRDefault="002F7630">
      <w:pPr>
        <w:spacing w:after="0"/>
        <w:ind w:left="720"/>
        <w:rPr>
          <w:rFonts w:ascii="Verdana" w:hAnsi="Verdana"/>
          <w:sz w:val="24"/>
          <w:szCs w:val="24"/>
        </w:rPr>
      </w:pPr>
      <w:r>
        <w:rPr>
          <w:rFonts w:ascii="Verdana" w:hAnsi="Verdana"/>
          <w:sz w:val="24"/>
          <w:szCs w:val="24"/>
        </w:rPr>
        <w:t>I nr. 3 - Mogens Lyngsø,</w:t>
      </w:r>
    </w:p>
    <w:p w:rsidR="00C77E1F" w:rsidRDefault="002F7630">
      <w:pPr>
        <w:spacing w:after="0"/>
        <w:ind w:left="720"/>
        <w:rPr>
          <w:rFonts w:ascii="Verdana" w:hAnsi="Verdana"/>
          <w:sz w:val="24"/>
          <w:szCs w:val="24"/>
        </w:rPr>
      </w:pPr>
      <w:r>
        <w:rPr>
          <w:rFonts w:ascii="Verdana" w:hAnsi="Verdana"/>
          <w:sz w:val="24"/>
          <w:szCs w:val="24"/>
        </w:rPr>
        <w:t>I nr. 5 – Ole Kyvsgaard eller Nils Bjørn</w:t>
      </w:r>
    </w:p>
    <w:p w:rsidR="00C77E1F" w:rsidRDefault="002F7630">
      <w:pPr>
        <w:spacing w:after="0"/>
        <w:ind w:left="720"/>
      </w:pPr>
      <w:r>
        <w:rPr>
          <w:rFonts w:ascii="Verdana" w:hAnsi="Verdana"/>
          <w:sz w:val="24"/>
          <w:szCs w:val="24"/>
        </w:rPr>
        <w:t xml:space="preserve">I nr. 7 – Ole </w:t>
      </w:r>
      <w:proofErr w:type="spellStart"/>
      <w:r>
        <w:rPr>
          <w:rFonts w:ascii="Verdana" w:hAnsi="Verdana"/>
          <w:sz w:val="24"/>
          <w:szCs w:val="24"/>
        </w:rPr>
        <w:t>Svold</w:t>
      </w:r>
      <w:proofErr w:type="spellEnd"/>
      <w:r>
        <w:rPr>
          <w:rFonts w:ascii="Verdana" w:hAnsi="Verdana"/>
          <w:sz w:val="24"/>
          <w:szCs w:val="24"/>
        </w:rPr>
        <w:t xml:space="preserve"> eller Peter Garde.</w:t>
      </w:r>
    </w:p>
    <w:p w:rsidR="00C77E1F" w:rsidRDefault="002F7630">
      <w:pPr>
        <w:spacing w:after="0"/>
        <w:ind w:left="720"/>
        <w:rPr>
          <w:rFonts w:ascii="Verdana" w:hAnsi="Verdana"/>
          <w:sz w:val="24"/>
          <w:szCs w:val="24"/>
        </w:rPr>
      </w:pPr>
      <w:r>
        <w:rPr>
          <w:rFonts w:ascii="Verdana" w:hAnsi="Verdana"/>
          <w:sz w:val="24"/>
          <w:szCs w:val="24"/>
        </w:rPr>
        <w:t>Inden der ringes til servicefirma, hvis nummer står på fyret.</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pPr>
      <w:r>
        <w:rPr>
          <w:rFonts w:ascii="Verdana" w:hAnsi="Verdana"/>
          <w:b/>
          <w:sz w:val="24"/>
          <w:szCs w:val="24"/>
        </w:rPr>
        <w:t xml:space="preserve">Ventilationssystemet. </w:t>
      </w:r>
      <w:r>
        <w:rPr>
          <w:rFonts w:ascii="Verdana" w:hAnsi="Verdana"/>
          <w:sz w:val="24"/>
          <w:szCs w:val="24"/>
        </w:rPr>
        <w:t>Ved problemer kontakt bestyrelsen.</w:t>
      </w:r>
    </w:p>
    <w:p w:rsidR="00C77E1F" w:rsidRDefault="002F7630">
      <w:pPr>
        <w:pStyle w:val="Listeafsnit"/>
        <w:numPr>
          <w:ilvl w:val="1"/>
          <w:numId w:val="1"/>
        </w:numPr>
        <w:spacing w:after="0"/>
        <w:rPr>
          <w:rFonts w:ascii="Verdana" w:hAnsi="Verdana"/>
          <w:sz w:val="24"/>
          <w:szCs w:val="24"/>
        </w:rPr>
      </w:pPr>
      <w:r>
        <w:rPr>
          <w:rFonts w:ascii="Verdana" w:hAnsi="Verdana"/>
          <w:sz w:val="24"/>
          <w:szCs w:val="24"/>
        </w:rPr>
        <w:t xml:space="preserve">På </w:t>
      </w:r>
      <w:r w:rsidR="00963A62">
        <w:rPr>
          <w:rFonts w:ascii="Verdana" w:hAnsi="Verdana"/>
          <w:sz w:val="24"/>
          <w:szCs w:val="24"/>
        </w:rPr>
        <w:t>el tavlen</w:t>
      </w:r>
      <w:r>
        <w:rPr>
          <w:rFonts w:ascii="Verdana" w:hAnsi="Verdana"/>
          <w:sz w:val="24"/>
          <w:szCs w:val="24"/>
        </w:rPr>
        <w:t xml:space="preserve"> i eller ved lejlighedens teknikrum</w:t>
      </w:r>
      <w:r w:rsidR="00963A62">
        <w:rPr>
          <w:rFonts w:ascii="Verdana" w:hAnsi="Verdana"/>
          <w:sz w:val="24"/>
          <w:szCs w:val="24"/>
        </w:rPr>
        <w:t>/depotrum</w:t>
      </w:r>
      <w:r>
        <w:rPr>
          <w:rFonts w:ascii="Verdana" w:hAnsi="Verdana"/>
          <w:sz w:val="24"/>
          <w:szCs w:val="24"/>
        </w:rPr>
        <w:t xml:space="preserve"> er der n</w:t>
      </w:r>
      <w:r>
        <w:rPr>
          <w:rFonts w:ascii="Verdana" w:hAnsi="Verdana"/>
          <w:sz w:val="24"/>
          <w:szCs w:val="24"/>
        </w:rPr>
        <w:t>e</w:t>
      </w:r>
      <w:r>
        <w:rPr>
          <w:rFonts w:ascii="Verdana" w:hAnsi="Verdana"/>
          <w:sz w:val="24"/>
          <w:szCs w:val="24"/>
        </w:rPr>
        <w:t>derst til højre en grøn lampe, der lyser når udsuger i badeværelse kører.</w:t>
      </w:r>
    </w:p>
    <w:p w:rsidR="00C77E1F" w:rsidRDefault="00C77E1F">
      <w:pPr>
        <w:spacing w:after="0"/>
        <w:ind w:left="360"/>
        <w:rPr>
          <w:rFonts w:ascii="Verdana" w:hAnsi="Verdana"/>
          <w:sz w:val="24"/>
          <w:szCs w:val="24"/>
        </w:rPr>
      </w:pPr>
    </w:p>
    <w:p w:rsidR="00C77E1F" w:rsidRPr="00676218" w:rsidRDefault="002F7630">
      <w:pPr>
        <w:spacing w:after="0"/>
        <w:ind w:left="720"/>
        <w:rPr>
          <w:rFonts w:ascii="Verdana" w:hAnsi="Verdana"/>
          <w:b/>
          <w:sz w:val="24"/>
          <w:szCs w:val="24"/>
        </w:rPr>
      </w:pPr>
      <w:r w:rsidRPr="00676218">
        <w:rPr>
          <w:rFonts w:ascii="Verdana" w:hAnsi="Verdana"/>
          <w:b/>
          <w:sz w:val="24"/>
          <w:szCs w:val="24"/>
        </w:rPr>
        <w:t>Vedtægter:</w:t>
      </w:r>
    </w:p>
    <w:p w:rsidR="00C77E1F" w:rsidRPr="00676218" w:rsidRDefault="002F7630">
      <w:pPr>
        <w:spacing w:after="0"/>
        <w:ind w:left="720"/>
      </w:pPr>
      <w:r w:rsidRPr="00676218">
        <w:rPr>
          <w:rFonts w:ascii="Verdana" w:hAnsi="Verdana"/>
          <w:sz w:val="24"/>
          <w:szCs w:val="24"/>
        </w:rPr>
        <w:t xml:space="preserve">Andelsforeningens vedtægter, se hjemmesiden </w:t>
      </w:r>
      <w:r w:rsidRPr="00676218">
        <w:rPr>
          <w:rStyle w:val="Besgthyperlink"/>
          <w:rFonts w:ascii="Verdana" w:hAnsi="Verdana"/>
          <w:sz w:val="24"/>
          <w:szCs w:val="24"/>
        </w:rPr>
        <w:t>http://højskolevænget3.go2net.dk</w:t>
      </w:r>
    </w:p>
    <w:p w:rsidR="00C77E1F" w:rsidRPr="00963A62" w:rsidRDefault="00C77E1F">
      <w:pPr>
        <w:spacing w:after="0"/>
        <w:ind w:left="720"/>
        <w:rPr>
          <w:rFonts w:ascii="Verdana" w:hAnsi="Verdana"/>
          <w:sz w:val="24"/>
          <w:szCs w:val="24"/>
          <w:highlight w:val="yellow"/>
        </w:rPr>
      </w:pPr>
    </w:p>
    <w:p w:rsidR="00C77E1F" w:rsidRPr="00676218" w:rsidRDefault="002F7630">
      <w:pPr>
        <w:spacing w:after="0"/>
        <w:ind w:left="720"/>
        <w:rPr>
          <w:rFonts w:ascii="Verdana" w:hAnsi="Verdana"/>
          <w:color w:val="auto"/>
          <w:sz w:val="24"/>
          <w:szCs w:val="24"/>
        </w:rPr>
      </w:pPr>
      <w:r w:rsidRPr="00676218">
        <w:rPr>
          <w:rFonts w:ascii="Verdana" w:hAnsi="Verdana"/>
          <w:color w:val="auto"/>
          <w:sz w:val="24"/>
          <w:szCs w:val="24"/>
        </w:rPr>
        <w:t>Grundejerforeningens vedtægter, se hjemmeside</w:t>
      </w:r>
    </w:p>
    <w:p w:rsidR="00C77E1F" w:rsidRDefault="00C77E1F">
      <w:pPr>
        <w:spacing w:after="0"/>
        <w:ind w:left="720"/>
        <w:rPr>
          <w:rFonts w:ascii="Verdana" w:hAnsi="Verdana"/>
          <w:sz w:val="24"/>
          <w:szCs w:val="24"/>
        </w:rPr>
      </w:pPr>
    </w:p>
    <w:p w:rsidR="00C77E1F" w:rsidRDefault="002F7630">
      <w:pPr>
        <w:pStyle w:val="Listeafsnit"/>
        <w:numPr>
          <w:ilvl w:val="0"/>
          <w:numId w:val="1"/>
        </w:numPr>
        <w:spacing w:after="0"/>
        <w:rPr>
          <w:rFonts w:ascii="Verdana" w:hAnsi="Verdana"/>
          <w:b/>
          <w:sz w:val="24"/>
          <w:szCs w:val="24"/>
        </w:rPr>
      </w:pPr>
      <w:r>
        <w:rPr>
          <w:rFonts w:ascii="Verdana" w:hAnsi="Verdana"/>
          <w:b/>
          <w:sz w:val="24"/>
          <w:szCs w:val="24"/>
        </w:rPr>
        <w:t>Radiatortermostater</w:t>
      </w:r>
    </w:p>
    <w:p w:rsidR="00C77E1F" w:rsidRDefault="002F7630">
      <w:pPr>
        <w:spacing w:before="100" w:after="100"/>
        <w:ind w:left="720"/>
        <w:rPr>
          <w:rFonts w:cs="Times New Roman"/>
          <w:b/>
          <w:sz w:val="36"/>
          <w:szCs w:val="36"/>
        </w:rPr>
      </w:pPr>
      <w:r>
        <w:rPr>
          <w:rFonts w:cs="Times New Roman"/>
          <w:b/>
          <w:sz w:val="36"/>
          <w:szCs w:val="36"/>
        </w:rPr>
        <w:t>Brug din radiator rigtigt - og spar penge</w:t>
      </w:r>
    </w:p>
    <w:p w:rsidR="00C77E1F" w:rsidRDefault="002F7630">
      <w:pPr>
        <w:ind w:left="720"/>
      </w:pPr>
      <w:r>
        <w:rPr>
          <w:rFonts w:cs="Times New Roman"/>
          <w:bCs/>
          <w:sz w:val="28"/>
          <w:szCs w:val="28"/>
        </w:rPr>
        <w:t>Det er bestemt ikke lige meget, hvordan du bruger din radiator – ligesom du kan bruge en formue på at regulere varmen forkert. Fejlene sker tit i forårsp</w:t>
      </w:r>
      <w:r>
        <w:rPr>
          <w:rFonts w:cs="Times New Roman"/>
          <w:bCs/>
          <w:sz w:val="28"/>
          <w:szCs w:val="28"/>
        </w:rPr>
        <w:t>e</w:t>
      </w:r>
      <w:r>
        <w:rPr>
          <w:rFonts w:cs="Times New Roman"/>
          <w:bCs/>
          <w:sz w:val="28"/>
          <w:szCs w:val="28"/>
        </w:rPr>
        <w:t xml:space="preserve">rioden, fordi mange slukker og tænder for radiatorerne, når vejret skifter udenfor. Hvis du husker på nogle simple råd, kan du spare mange penge på varmeregningen. </w:t>
      </w:r>
      <w:r>
        <w:rPr>
          <w:rFonts w:cs="Times New Roman"/>
          <w:bCs/>
          <w:sz w:val="28"/>
          <w:szCs w:val="28"/>
        </w:rPr>
        <w:br/>
      </w:r>
      <w:r>
        <w:rPr>
          <w:rFonts w:cs="Times New Roman"/>
          <w:bCs/>
          <w:sz w:val="28"/>
          <w:szCs w:val="28"/>
        </w:rPr>
        <w:br/>
        <w:t xml:space="preserve">– Det er en typisk fejl, at man lukker helt for radiatoren, når der er solskin udenfor for så at skrue helt op for den, når man fryser. Det er en helt forkert og dyr måde at bruge en radiator, forklarer Flemming Hansen, der er teknisk konsulent i TEKNIQ, Installatørernes Organisation, der understreger, at det samme gælder, hvis man slukker radiatorerne om natten for så at skrue helt op om formiddagen. </w:t>
      </w:r>
      <w:r>
        <w:rPr>
          <w:rFonts w:cs="Times New Roman"/>
          <w:bCs/>
          <w:sz w:val="28"/>
          <w:szCs w:val="28"/>
        </w:rPr>
        <w:br/>
      </w:r>
      <w:r>
        <w:rPr>
          <w:rFonts w:cs="Times New Roman"/>
          <w:bCs/>
          <w:sz w:val="28"/>
          <w:szCs w:val="28"/>
        </w:rPr>
        <w:br/>
        <w:t xml:space="preserve">Et andet eksempel på hvordan man kan bruge sin radiator helt forkert er, at man vil spare penge ved at have så få radiatorer i gang som muligt og så have en til at stå på høj varme. </w:t>
      </w:r>
      <w:r>
        <w:rPr>
          <w:rFonts w:cs="Times New Roman"/>
          <w:bCs/>
          <w:sz w:val="28"/>
          <w:szCs w:val="28"/>
        </w:rPr>
        <w:br/>
      </w:r>
      <w:r>
        <w:rPr>
          <w:rFonts w:cs="Times New Roman"/>
          <w:bCs/>
          <w:sz w:val="28"/>
          <w:szCs w:val="28"/>
        </w:rPr>
        <w:br/>
        <w:t xml:space="preserve">– Gør man det, så vil den ene radiator skulle varme op i den fjerneste del af </w:t>
      </w:r>
      <w:r>
        <w:rPr>
          <w:rFonts w:cs="Times New Roman"/>
          <w:bCs/>
          <w:sz w:val="28"/>
          <w:szCs w:val="28"/>
        </w:rPr>
        <w:lastRenderedPageBreak/>
        <w:t xml:space="preserve">rummet og stå og køre på højeste blus hele tiden uden at kunne følge med, hvilket er en dyr fornøjelse. Hvis man i stedet har alle radiatorer til at stå fast på for eksempel 2, så vil de varme stabilt op og spare dig for penge, siger Flemming Hansen og uddyber: </w:t>
      </w:r>
      <w:r>
        <w:rPr>
          <w:rFonts w:cs="Times New Roman"/>
          <w:bCs/>
          <w:sz w:val="28"/>
          <w:szCs w:val="28"/>
        </w:rPr>
        <w:br/>
      </w:r>
      <w:r>
        <w:rPr>
          <w:rFonts w:cs="Times New Roman"/>
          <w:bCs/>
          <w:sz w:val="28"/>
          <w:szCs w:val="28"/>
        </w:rPr>
        <w:br/>
        <w:t xml:space="preserve">– Ens varmeregning er afhængig at den såkaldte returløbstemperatur. Den er den temperaturforskel der er på vandet, når man får det ind i huset fra </w:t>
      </w:r>
      <w:proofErr w:type="spellStart"/>
      <w:r>
        <w:rPr>
          <w:rFonts w:cs="Times New Roman"/>
          <w:bCs/>
          <w:sz w:val="28"/>
          <w:szCs w:val="28"/>
        </w:rPr>
        <w:t>fjer</w:t>
      </w:r>
      <w:r>
        <w:rPr>
          <w:rFonts w:cs="Times New Roman"/>
          <w:bCs/>
          <w:sz w:val="28"/>
          <w:szCs w:val="28"/>
        </w:rPr>
        <w:t>n</w:t>
      </w:r>
      <w:r>
        <w:rPr>
          <w:rFonts w:cs="Times New Roman"/>
          <w:bCs/>
          <w:sz w:val="28"/>
          <w:szCs w:val="28"/>
        </w:rPr>
        <w:t>varme</w:t>
      </w:r>
      <w:r>
        <w:rPr>
          <w:rFonts w:cs="Times New Roman"/>
          <w:bCs/>
          <w:sz w:val="28"/>
          <w:szCs w:val="28"/>
        </w:rPr>
        <w:softHyphen/>
        <w:t>anlægget</w:t>
      </w:r>
      <w:proofErr w:type="spellEnd"/>
      <w:r>
        <w:rPr>
          <w:rFonts w:cs="Times New Roman"/>
          <w:bCs/>
          <w:sz w:val="28"/>
          <w:szCs w:val="28"/>
        </w:rPr>
        <w:t xml:space="preserve"> og den temperatur det har, når man sender det tilbage. Hvis man sender varmt vand tilbage, som man gør, hvis man fyrer meget højt, så bliver man straffet på regningen. Sender man koldt vand tilbage, har man u</w:t>
      </w:r>
      <w:r>
        <w:rPr>
          <w:rFonts w:cs="Times New Roman"/>
          <w:bCs/>
          <w:sz w:val="28"/>
          <w:szCs w:val="28"/>
        </w:rPr>
        <w:t>d</w:t>
      </w:r>
      <w:r>
        <w:rPr>
          <w:rFonts w:cs="Times New Roman"/>
          <w:bCs/>
          <w:sz w:val="28"/>
          <w:szCs w:val="28"/>
        </w:rPr>
        <w:t>nyttet varmen optimalt og bliver belønnet på regningen, siger Flemming Ha</w:t>
      </w:r>
      <w:r>
        <w:rPr>
          <w:rFonts w:cs="Times New Roman"/>
          <w:bCs/>
          <w:sz w:val="28"/>
          <w:szCs w:val="28"/>
        </w:rPr>
        <w:t>n</w:t>
      </w:r>
      <w:r>
        <w:rPr>
          <w:rFonts w:cs="Times New Roman"/>
          <w:bCs/>
          <w:sz w:val="28"/>
          <w:szCs w:val="28"/>
        </w:rPr>
        <w:t xml:space="preserve">sen. </w:t>
      </w:r>
      <w:r>
        <w:rPr>
          <w:rFonts w:cs="Times New Roman"/>
          <w:bCs/>
          <w:sz w:val="28"/>
          <w:szCs w:val="28"/>
        </w:rPr>
        <w:br/>
      </w:r>
      <w:r>
        <w:rPr>
          <w:rFonts w:cs="Times New Roman"/>
          <w:bCs/>
          <w:sz w:val="28"/>
          <w:szCs w:val="28"/>
        </w:rPr>
        <w:br/>
        <w:t xml:space="preserve">Han mener, at mange fyrer forkert, fordi de ganske enkelt ikke ved, at de gør noget forkert. Mange er derfor ikke klar over, at de kunne spare mange penge ved at ændre på få vaner. </w:t>
      </w:r>
      <w:r>
        <w:rPr>
          <w:rFonts w:cs="Times New Roman"/>
          <w:bCs/>
          <w:sz w:val="28"/>
          <w:szCs w:val="28"/>
        </w:rPr>
        <w:br/>
      </w:r>
      <w:r>
        <w:rPr>
          <w:rFonts w:cs="Times New Roman"/>
          <w:bCs/>
          <w:sz w:val="28"/>
          <w:szCs w:val="28"/>
        </w:rPr>
        <w:br/>
        <w:t>– Det er selvfølgelig umuligt at sige præcist hvor meget der er at spare, for det afhænger jo af, hvad man gør forkert. Men hvis man følger rådene vil jeg m</w:t>
      </w:r>
      <w:r>
        <w:rPr>
          <w:rFonts w:cs="Times New Roman"/>
          <w:bCs/>
          <w:sz w:val="28"/>
          <w:szCs w:val="28"/>
        </w:rPr>
        <w:t>e</w:t>
      </w:r>
      <w:r>
        <w:rPr>
          <w:rFonts w:cs="Times New Roman"/>
          <w:bCs/>
          <w:sz w:val="28"/>
          <w:szCs w:val="28"/>
        </w:rPr>
        <w:t>ne, at de fleste boligejere vil kunne spare et par hundrede kroner om mån</w:t>
      </w:r>
      <w:r>
        <w:rPr>
          <w:rFonts w:cs="Times New Roman"/>
          <w:bCs/>
          <w:sz w:val="28"/>
          <w:szCs w:val="28"/>
        </w:rPr>
        <w:t>e</w:t>
      </w:r>
      <w:r>
        <w:rPr>
          <w:rFonts w:cs="Times New Roman"/>
          <w:bCs/>
          <w:sz w:val="28"/>
          <w:szCs w:val="28"/>
        </w:rPr>
        <w:t xml:space="preserve">den i varme, skønner Flemming Hansen. </w:t>
      </w:r>
    </w:p>
    <w:p w:rsidR="00C77E1F" w:rsidRDefault="002F7630">
      <w:pPr>
        <w:spacing w:after="0"/>
        <w:ind w:left="720"/>
        <w:rPr>
          <w:rFonts w:cs="Times New Roman"/>
          <w:bCs/>
          <w:sz w:val="28"/>
          <w:szCs w:val="28"/>
        </w:rPr>
      </w:pPr>
      <w:r>
        <w:rPr>
          <w:rFonts w:cs="Times New Roman"/>
          <w:b/>
          <w:sz w:val="28"/>
          <w:szCs w:val="28"/>
        </w:rPr>
        <w:t>Han kommer med seks gode råd, der kan hjælpe dig med at bruge din radi</w:t>
      </w:r>
      <w:r>
        <w:rPr>
          <w:rFonts w:cs="Times New Roman"/>
          <w:b/>
          <w:sz w:val="28"/>
          <w:szCs w:val="28"/>
        </w:rPr>
        <w:t>a</w:t>
      </w:r>
      <w:r>
        <w:rPr>
          <w:rFonts w:cs="Times New Roman"/>
          <w:b/>
          <w:sz w:val="28"/>
          <w:szCs w:val="28"/>
        </w:rPr>
        <w:t xml:space="preserve">tor rigtigt og dermed sikre en lavere varmeregning. </w:t>
      </w:r>
      <w:r>
        <w:rPr>
          <w:rFonts w:cs="Times New Roman"/>
          <w:bCs/>
          <w:sz w:val="28"/>
          <w:szCs w:val="28"/>
        </w:rPr>
        <w:br/>
      </w:r>
      <w:r>
        <w:rPr>
          <w:rFonts w:cs="Times New Roman"/>
          <w:bCs/>
          <w:sz w:val="28"/>
          <w:szCs w:val="28"/>
        </w:rPr>
        <w:br/>
        <w:t xml:space="preserve">1. Skru altid helt ned for radiatoren, når du lufter ud. Glemmer du dette vil radiatoren registrere et stort temperaturskift og reagere ved at køre på fuldt blus for at holde den temperatur, du har indstillet den til. </w:t>
      </w:r>
      <w:r>
        <w:rPr>
          <w:rFonts w:cs="Times New Roman"/>
          <w:bCs/>
          <w:sz w:val="28"/>
          <w:szCs w:val="28"/>
        </w:rPr>
        <w:br/>
      </w:r>
      <w:r>
        <w:rPr>
          <w:rFonts w:cs="Times New Roman"/>
          <w:bCs/>
          <w:sz w:val="28"/>
          <w:szCs w:val="28"/>
        </w:rPr>
        <w:br/>
        <w:t>2. Hold et stabilt temperaturniveau. Du bør altid have din radiator indstillet på 2 eller 3. På den måde holder radiatoren varmen i rummet stabil og bruger i</w:t>
      </w:r>
      <w:r>
        <w:rPr>
          <w:rFonts w:cs="Times New Roman"/>
          <w:bCs/>
          <w:sz w:val="28"/>
          <w:szCs w:val="28"/>
        </w:rPr>
        <w:t>k</w:t>
      </w:r>
      <w:r>
        <w:rPr>
          <w:rFonts w:cs="Times New Roman"/>
          <w:bCs/>
          <w:sz w:val="28"/>
          <w:szCs w:val="28"/>
        </w:rPr>
        <w:t>ke unødig energi på at holde temperaturen. Det er en meget dyr løsning at skrue helt op for radiatoren, og det går faktisk ikke hurtigere med at få ru</w:t>
      </w:r>
      <w:r>
        <w:rPr>
          <w:rFonts w:cs="Times New Roman"/>
          <w:bCs/>
          <w:sz w:val="28"/>
          <w:szCs w:val="28"/>
        </w:rPr>
        <w:t>m</w:t>
      </w:r>
      <w:r>
        <w:rPr>
          <w:rFonts w:cs="Times New Roman"/>
          <w:bCs/>
          <w:sz w:val="28"/>
          <w:szCs w:val="28"/>
        </w:rPr>
        <w:t>met opvarmet. Hvis du vil sænke temperaturen om natten, så undgå at slukke helt for varmen – alternativt kan du købe en termostat med indbygget temp</w:t>
      </w:r>
      <w:r>
        <w:rPr>
          <w:rFonts w:cs="Times New Roman"/>
          <w:bCs/>
          <w:sz w:val="28"/>
          <w:szCs w:val="28"/>
        </w:rPr>
        <w:t>e</w:t>
      </w:r>
      <w:r>
        <w:rPr>
          <w:rFonts w:cs="Times New Roman"/>
          <w:bCs/>
          <w:sz w:val="28"/>
          <w:szCs w:val="28"/>
        </w:rPr>
        <w:t>ratursænkning. Gør du det, er det afgørende at du får en installatør til at ind</w:t>
      </w:r>
      <w:r>
        <w:rPr>
          <w:rFonts w:cs="Times New Roman"/>
          <w:bCs/>
          <w:sz w:val="28"/>
          <w:szCs w:val="28"/>
        </w:rPr>
        <w:softHyphen/>
        <w:t xml:space="preserve">regulere den. </w:t>
      </w:r>
      <w:r>
        <w:rPr>
          <w:rFonts w:cs="Times New Roman"/>
          <w:bCs/>
          <w:sz w:val="28"/>
          <w:szCs w:val="28"/>
        </w:rPr>
        <w:br/>
      </w:r>
      <w:r>
        <w:rPr>
          <w:rFonts w:cs="Times New Roman"/>
          <w:bCs/>
          <w:sz w:val="28"/>
          <w:szCs w:val="28"/>
        </w:rPr>
        <w:lastRenderedPageBreak/>
        <w:br/>
        <w:t>3. Hav altid flere radiatorer i gang. Med flere radiatorer i gang kan du billigst muligt holde temperaturen, fordi du fordeler ”opgaven” mellem flere radiat</w:t>
      </w:r>
      <w:r>
        <w:rPr>
          <w:rFonts w:cs="Times New Roman"/>
          <w:bCs/>
          <w:sz w:val="28"/>
          <w:szCs w:val="28"/>
        </w:rPr>
        <w:t>o</w:t>
      </w:r>
      <w:r>
        <w:rPr>
          <w:rFonts w:cs="Times New Roman"/>
          <w:bCs/>
          <w:sz w:val="28"/>
          <w:szCs w:val="28"/>
        </w:rPr>
        <w:t xml:space="preserve">rer, som dermed skal køre på mindre kraft. Hvis du kun har en radiator i gang vil den altid køre på højt blus, fordi den ikke kan opvarme hele rummet. På den måde bliver varmen også ulige fordelt i rummet. </w:t>
      </w:r>
      <w:r>
        <w:rPr>
          <w:rFonts w:cs="Times New Roman"/>
          <w:bCs/>
          <w:sz w:val="28"/>
          <w:szCs w:val="28"/>
        </w:rPr>
        <w:br/>
      </w:r>
      <w:r>
        <w:rPr>
          <w:rFonts w:cs="Times New Roman"/>
          <w:bCs/>
          <w:sz w:val="28"/>
          <w:szCs w:val="28"/>
        </w:rPr>
        <w:br/>
        <w:t>4. Luk dørene. Hvis døre mellem rum står åbne, så vil radiatorerne skulle a</w:t>
      </w:r>
      <w:r>
        <w:rPr>
          <w:rFonts w:cs="Times New Roman"/>
          <w:bCs/>
          <w:sz w:val="28"/>
          <w:szCs w:val="28"/>
        </w:rPr>
        <w:t>r</w:t>
      </w:r>
      <w:r>
        <w:rPr>
          <w:rFonts w:cs="Times New Roman"/>
          <w:bCs/>
          <w:sz w:val="28"/>
          <w:szCs w:val="28"/>
        </w:rPr>
        <w:t>bejde på større drift i et forsøg på at opvarme det rum, som døren er åben ind til. Ved at lukke dørene kan du på samme måde sikre, at der for eksempel er lidt koldere i sove</w:t>
      </w:r>
      <w:r>
        <w:rPr>
          <w:rFonts w:cs="Times New Roman"/>
          <w:bCs/>
          <w:sz w:val="28"/>
          <w:szCs w:val="28"/>
        </w:rPr>
        <w:softHyphen/>
        <w:t xml:space="preserve">værelset end i stuen. </w:t>
      </w:r>
      <w:r>
        <w:rPr>
          <w:rFonts w:cs="Times New Roman"/>
          <w:bCs/>
          <w:sz w:val="28"/>
          <w:szCs w:val="28"/>
        </w:rPr>
        <w:br/>
      </w:r>
      <w:r>
        <w:rPr>
          <w:rFonts w:cs="Times New Roman"/>
          <w:bCs/>
          <w:sz w:val="28"/>
          <w:szCs w:val="28"/>
        </w:rPr>
        <w:br/>
        <w:t>5. Tildæk ikke termostaterne. Radiatoren regulerer varmen efter en føler i termo</w:t>
      </w:r>
      <w:r>
        <w:rPr>
          <w:rFonts w:cs="Times New Roman"/>
          <w:bCs/>
          <w:sz w:val="28"/>
          <w:szCs w:val="28"/>
        </w:rPr>
        <w:softHyphen/>
        <w:t>staten. Derfor bør du sikre dig, at denne ikke er tildækket af for ekse</w:t>
      </w:r>
      <w:r>
        <w:rPr>
          <w:rFonts w:cs="Times New Roman"/>
          <w:bCs/>
          <w:sz w:val="28"/>
          <w:szCs w:val="28"/>
        </w:rPr>
        <w:t>m</w:t>
      </w:r>
      <w:r>
        <w:rPr>
          <w:rFonts w:cs="Times New Roman"/>
          <w:bCs/>
          <w:sz w:val="28"/>
          <w:szCs w:val="28"/>
        </w:rPr>
        <w:t>pel et gardin eller lignende. På samme måde bør du ikke stille en reol eller a</w:t>
      </w:r>
      <w:r>
        <w:rPr>
          <w:rFonts w:cs="Times New Roman"/>
          <w:bCs/>
          <w:sz w:val="28"/>
          <w:szCs w:val="28"/>
        </w:rPr>
        <w:t>n</w:t>
      </w:r>
      <w:r>
        <w:rPr>
          <w:rFonts w:cs="Times New Roman"/>
          <w:bCs/>
          <w:sz w:val="28"/>
          <w:szCs w:val="28"/>
        </w:rPr>
        <w:t xml:space="preserve">dre møbler foran din radiator. </w:t>
      </w:r>
      <w:r>
        <w:rPr>
          <w:rFonts w:cs="Times New Roman"/>
          <w:bCs/>
          <w:sz w:val="28"/>
          <w:szCs w:val="28"/>
        </w:rPr>
        <w:br/>
      </w:r>
      <w:r>
        <w:rPr>
          <w:rFonts w:cs="Times New Roman"/>
          <w:bCs/>
          <w:sz w:val="28"/>
          <w:szCs w:val="28"/>
        </w:rPr>
        <w:br/>
        <w:t xml:space="preserve">6. Test din termostat. En til to gange om året bør du tjekke dine termostater for at sikre, at dine radiatorer fungerer optimalt. Det gør du ved først at skrue helt op. Efter en time skal hele radiatoren være varm. Sluk herefter og tjek, at radiatoren er kold efter en time. Oplever du problemer, bør du kontakte din lokale installatør. </w:t>
      </w:r>
    </w:p>
    <w:p w:rsidR="00C77E1F" w:rsidRDefault="00C77E1F">
      <w:pPr>
        <w:spacing w:after="0"/>
        <w:ind w:left="720"/>
        <w:rPr>
          <w:rFonts w:cs="Times New Roman"/>
          <w:bCs/>
          <w:sz w:val="28"/>
          <w:szCs w:val="28"/>
        </w:rPr>
      </w:pPr>
    </w:p>
    <w:p w:rsidR="00C77E1F" w:rsidRDefault="00C77E1F">
      <w:pPr>
        <w:spacing w:after="0"/>
        <w:ind w:left="720"/>
        <w:rPr>
          <w:rFonts w:cs="Times New Roman"/>
          <w:bCs/>
          <w:sz w:val="28"/>
          <w:szCs w:val="28"/>
        </w:rPr>
      </w:pPr>
    </w:p>
    <w:p w:rsidR="00C77E1F" w:rsidRDefault="002F7630">
      <w:pPr>
        <w:rPr>
          <w:rFonts w:cs="Times New Roman"/>
          <w:b/>
          <w:bCs/>
          <w:sz w:val="28"/>
          <w:szCs w:val="28"/>
        </w:rPr>
      </w:pPr>
      <w:r>
        <w:br w:type="page"/>
      </w:r>
    </w:p>
    <w:p w:rsidR="00C77E1F" w:rsidRDefault="002F7630">
      <w:pPr>
        <w:spacing w:after="0"/>
        <w:rPr>
          <w:rFonts w:ascii="Verdana" w:hAnsi="Verdana"/>
          <w:sz w:val="24"/>
          <w:szCs w:val="24"/>
        </w:rPr>
      </w:pPr>
      <w:r>
        <w:rPr>
          <w:rFonts w:cs="Times New Roman"/>
          <w:b/>
          <w:bCs/>
          <w:sz w:val="36"/>
          <w:szCs w:val="36"/>
        </w:rPr>
        <w:lastRenderedPageBreak/>
        <w:t>Aftale med Askov Højskole</w:t>
      </w:r>
      <w:r>
        <w:rPr>
          <w:rFonts w:cs="Times New Roman"/>
          <w:b/>
          <w:bCs/>
          <w:noProof/>
          <w:sz w:val="36"/>
          <w:szCs w:val="36"/>
          <w:lang w:eastAsia="da-DK"/>
        </w:rPr>
        <w:drawing>
          <wp:inline distT="0" distB="0" distL="0" distR="0">
            <wp:extent cx="6120130" cy="841311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a:picLocks noChangeAspect="1" noChangeArrowheads="1"/>
                    </pic:cNvPicPr>
                  </pic:nvPicPr>
                  <pic:blipFill>
                    <a:blip r:embed="rId8"/>
                    <a:stretch>
                      <a:fillRect/>
                    </a:stretch>
                  </pic:blipFill>
                  <pic:spPr bwMode="auto">
                    <a:xfrm>
                      <a:off x="0" y="0"/>
                      <a:ext cx="6120130" cy="8413115"/>
                    </a:xfrm>
                    <a:prstGeom prst="rect">
                      <a:avLst/>
                    </a:prstGeom>
                  </pic:spPr>
                </pic:pic>
              </a:graphicData>
            </a:graphic>
          </wp:inline>
        </w:drawing>
      </w:r>
    </w:p>
    <w:p w:rsidR="00C77E1F" w:rsidRDefault="002F7630">
      <w:pPr>
        <w:spacing w:after="0"/>
        <w:rPr>
          <w:rFonts w:ascii="Verdana" w:hAnsi="Verdana"/>
          <w:sz w:val="24"/>
          <w:szCs w:val="24"/>
        </w:rPr>
      </w:pPr>
      <w:r>
        <w:rPr>
          <w:noProof/>
          <w:lang w:eastAsia="da-DK"/>
        </w:rPr>
        <w:lastRenderedPageBreak/>
        <w:drawing>
          <wp:inline distT="0" distB="0" distL="0" distR="0">
            <wp:extent cx="6120130" cy="841311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2"/>
                    <pic:cNvPicPr>
                      <a:picLocks noChangeAspect="1" noChangeArrowheads="1"/>
                    </pic:cNvPicPr>
                  </pic:nvPicPr>
                  <pic:blipFill>
                    <a:blip r:embed="rId9"/>
                    <a:stretch>
                      <a:fillRect/>
                    </a:stretch>
                  </pic:blipFill>
                  <pic:spPr bwMode="auto">
                    <a:xfrm>
                      <a:off x="0" y="0"/>
                      <a:ext cx="6120130" cy="8413115"/>
                    </a:xfrm>
                    <a:prstGeom prst="rect">
                      <a:avLst/>
                    </a:prstGeom>
                  </pic:spPr>
                </pic:pic>
              </a:graphicData>
            </a:graphic>
          </wp:inline>
        </w:drawing>
      </w:r>
    </w:p>
    <w:p w:rsidR="00C77E1F" w:rsidRDefault="002F7630">
      <w:pPr>
        <w:spacing w:after="0"/>
        <w:rPr>
          <w:rFonts w:ascii="Verdana" w:hAnsi="Verdana"/>
          <w:sz w:val="24"/>
          <w:szCs w:val="24"/>
        </w:rPr>
      </w:pPr>
      <w:r>
        <w:rPr>
          <w:noProof/>
          <w:lang w:eastAsia="da-DK"/>
        </w:rPr>
        <w:lastRenderedPageBreak/>
        <w:drawing>
          <wp:inline distT="0" distB="0" distL="0" distR="0">
            <wp:extent cx="6120130" cy="8413115"/>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a:picLocks noChangeAspect="1" noChangeArrowheads="1"/>
                    </pic:cNvPicPr>
                  </pic:nvPicPr>
                  <pic:blipFill>
                    <a:blip r:embed="rId10"/>
                    <a:stretch>
                      <a:fillRect/>
                    </a:stretch>
                  </pic:blipFill>
                  <pic:spPr bwMode="auto">
                    <a:xfrm>
                      <a:off x="0" y="0"/>
                      <a:ext cx="6120130" cy="8413115"/>
                    </a:xfrm>
                    <a:prstGeom prst="rect">
                      <a:avLst/>
                    </a:prstGeom>
                  </pic:spPr>
                </pic:pic>
              </a:graphicData>
            </a:graphic>
          </wp:inline>
        </w:drawing>
      </w:r>
      <w:r>
        <w:rPr>
          <w:rFonts w:cs="Times New Roman"/>
          <w:bCs/>
          <w:sz w:val="28"/>
          <w:szCs w:val="28"/>
        </w:rPr>
        <w:br/>
      </w:r>
    </w:p>
    <w:p w:rsidR="00C77E1F" w:rsidRDefault="00C77E1F">
      <w:pPr>
        <w:spacing w:after="0"/>
        <w:ind w:left="720"/>
        <w:rPr>
          <w:rFonts w:ascii="Verdana" w:hAnsi="Verdana"/>
          <w:sz w:val="24"/>
          <w:szCs w:val="24"/>
        </w:rPr>
      </w:pPr>
    </w:p>
    <w:p w:rsidR="00C77E1F" w:rsidRDefault="00C77E1F">
      <w:pPr>
        <w:spacing w:after="0"/>
        <w:ind w:left="720"/>
      </w:pPr>
    </w:p>
    <w:sectPr w:rsidR="00C77E1F">
      <w:footerReference w:type="default" r:id="rId11"/>
      <w:pgSz w:w="11906" w:h="16838"/>
      <w:pgMar w:top="567" w:right="1134" w:bottom="1701" w:left="1134" w:header="0" w:footer="708"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FEB" w:rsidRDefault="00D24FEB">
      <w:pPr>
        <w:spacing w:after="0" w:line="240" w:lineRule="auto"/>
      </w:pPr>
      <w:r>
        <w:separator/>
      </w:r>
    </w:p>
  </w:endnote>
  <w:endnote w:type="continuationSeparator" w:id="0">
    <w:p w:rsidR="00D24FEB" w:rsidRDefault="00D2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iberation Sans">
    <w:altName w:val="Arial"/>
    <w:charset w:val="00"/>
    <w:family w:val="roman"/>
    <w:pitch w:val="variable"/>
  </w:font>
  <w:font w:name="Microsoft YaHei">
    <w:panose1 w:val="020B0503020204020204"/>
    <w:charset w:val="86"/>
    <w:family w:val="swiss"/>
    <w:pitch w:val="variable"/>
    <w:sig w:usb0="80000287" w:usb1="28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66968810"/>
      <w:docPartObj>
        <w:docPartGallery w:val="Page Numbers (Top of Page)"/>
        <w:docPartUnique/>
      </w:docPartObj>
    </w:sdtPr>
    <w:sdtEndPr/>
    <w:sdtContent>
      <w:p w:rsidR="00C77E1F" w:rsidRDefault="002F7630">
        <w:pPr>
          <w:pStyle w:val="Sidefod"/>
          <w:jc w:val="right"/>
        </w:pPr>
        <w:r>
          <w:t xml:space="preserve">Side </w:t>
        </w:r>
        <w:r>
          <w:fldChar w:fldCharType="begin"/>
        </w:r>
        <w:r>
          <w:instrText>PAGE</w:instrText>
        </w:r>
        <w:r>
          <w:fldChar w:fldCharType="separate"/>
        </w:r>
        <w:r w:rsidR="002A4A8A">
          <w:rPr>
            <w:noProof/>
          </w:rPr>
          <w:t>1</w:t>
        </w:r>
        <w:r>
          <w:fldChar w:fldCharType="end"/>
        </w:r>
        <w:r>
          <w:t xml:space="preserve"> af </w:t>
        </w:r>
        <w:r>
          <w:fldChar w:fldCharType="begin"/>
        </w:r>
        <w:r>
          <w:instrText>NUMPAGES</w:instrText>
        </w:r>
        <w:r>
          <w:fldChar w:fldCharType="separate"/>
        </w:r>
        <w:r w:rsidR="002A4A8A">
          <w:rPr>
            <w:noProof/>
          </w:rPr>
          <w:t>7</w:t>
        </w:r>
        <w:r>
          <w:fldChar w:fldCharType="end"/>
        </w:r>
      </w:p>
    </w:sdtContent>
  </w:sdt>
  <w:p w:rsidR="00C77E1F" w:rsidRDefault="00C77E1F">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FEB" w:rsidRDefault="00D24FEB">
      <w:pPr>
        <w:spacing w:after="0" w:line="240" w:lineRule="auto"/>
      </w:pPr>
      <w:r>
        <w:separator/>
      </w:r>
    </w:p>
  </w:footnote>
  <w:footnote w:type="continuationSeparator" w:id="0">
    <w:p w:rsidR="00D24FEB" w:rsidRDefault="00D24F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22B59"/>
    <w:multiLevelType w:val="multilevel"/>
    <w:tmpl w:val="62D604E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nsid w:val="39EF5193"/>
    <w:multiLevelType w:val="multilevel"/>
    <w:tmpl w:val="708E7DA8"/>
    <w:lvl w:ilvl="0">
      <w:start w:val="1"/>
      <w:numFmt w:val="bullet"/>
      <w:lvlText w:val=""/>
      <w:lvlJc w:val="left"/>
      <w:pPr>
        <w:ind w:left="720" w:hanging="360"/>
      </w:pPr>
      <w:rPr>
        <w:rFonts w:ascii="Symbol" w:hAnsi="Symbol" w:cs="Symbol" w:hint="default"/>
        <w:b/>
        <w:sz w:val="24"/>
      </w:rPr>
    </w:lvl>
    <w:lvl w:ilvl="1">
      <w:start w:val="1"/>
      <w:numFmt w:val="bullet"/>
      <w:lvlText w:val="o"/>
      <w:lvlJc w:val="left"/>
      <w:pPr>
        <w:ind w:left="1440" w:hanging="360"/>
      </w:pPr>
      <w:rPr>
        <w:rFonts w:ascii="Courier New" w:hAnsi="Courier New" w:cs="Courier New" w:hint="default"/>
        <w:sz w:val="24"/>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E1F"/>
    <w:rsid w:val="000301F6"/>
    <w:rsid w:val="002A4A8A"/>
    <w:rsid w:val="002F7630"/>
    <w:rsid w:val="00365AF9"/>
    <w:rsid w:val="00381FE7"/>
    <w:rsid w:val="00657B7F"/>
    <w:rsid w:val="00676218"/>
    <w:rsid w:val="009306F1"/>
    <w:rsid w:val="00963A62"/>
    <w:rsid w:val="00C77E1F"/>
    <w:rsid w:val="00D24FEB"/>
  </w:rsids>
  <m:mathPr>
    <m:mathFont m:val="Cambria Math"/>
    <m:brkBin m:val="before"/>
    <m:brkBinSub m:val="--"/>
    <m:smallFrac m:val="0"/>
    <m:dispDef/>
    <m:lMargin m:val="0"/>
    <m:rMargin m:val="0"/>
    <m:defJc m:val="centerGroup"/>
    <m:wrapIndent m:val="1440"/>
    <m:intLim m:val="subSup"/>
    <m:naryLim m:val="undOvr"/>
  </m:mathPr>
  <w:themeFontLang w:val="da-DK"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442"/>
    <w:rPr>
      <w:color w:val="0000FF" w:themeColor="hyperlink"/>
      <w:u w:val="single"/>
    </w:rPr>
  </w:style>
  <w:style w:type="character" w:customStyle="1" w:styleId="MarkeringsbobletekstTegn">
    <w:name w:val="Markeringsbobletekst Tegn"/>
    <w:basedOn w:val="Standardskrifttypeiafsnit"/>
    <w:link w:val="Markeringsbobletekst"/>
    <w:uiPriority w:val="99"/>
    <w:semiHidden/>
    <w:qFormat/>
    <w:rsid w:val="0030400C"/>
    <w:rPr>
      <w:rFonts w:ascii="Tahoma" w:hAnsi="Tahoma" w:cs="Tahoma"/>
      <w:sz w:val="16"/>
      <w:szCs w:val="16"/>
    </w:rPr>
  </w:style>
  <w:style w:type="character" w:customStyle="1" w:styleId="SidehovedTegn">
    <w:name w:val="Sidehoved Tegn"/>
    <w:basedOn w:val="Standardskrifttypeiafsnit"/>
    <w:link w:val="Sidehoved"/>
    <w:uiPriority w:val="99"/>
    <w:qFormat/>
    <w:rsid w:val="00C44E10"/>
  </w:style>
  <w:style w:type="character" w:customStyle="1" w:styleId="SidefodTegn">
    <w:name w:val="Sidefod Tegn"/>
    <w:basedOn w:val="Standardskrifttypeiafsnit"/>
    <w:link w:val="Sidefod"/>
    <w:uiPriority w:val="99"/>
    <w:qFormat/>
    <w:rsid w:val="00C44E10"/>
  </w:style>
  <w:style w:type="character" w:customStyle="1" w:styleId="ListLabel1">
    <w:name w:val="ListLabel 1"/>
    <w:qFormat/>
    <w:rPr>
      <w:rFonts w:ascii="Verdana" w:hAnsi="Verdana" w:cs="Courier New"/>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Besgthyperlink">
    <w:name w:val="Besøgt hyperlink"/>
    <w:rPr>
      <w:color w:val="800000"/>
      <w:u w:val="single"/>
    </w:rPr>
  </w:style>
  <w:style w:type="character" w:customStyle="1" w:styleId="ListLabel4">
    <w:name w:val="ListLabel 4"/>
    <w:qFormat/>
    <w:rPr>
      <w:rFonts w:ascii="Verdana" w:hAnsi="Verdana" w:cs="Symbol"/>
      <w:b/>
      <w:sz w:val="24"/>
    </w:rPr>
  </w:style>
  <w:style w:type="character" w:customStyle="1" w:styleId="ListLabel5">
    <w:name w:val="ListLabel 5"/>
    <w:qFormat/>
    <w:rPr>
      <w:rFonts w:ascii="Verdana" w:hAnsi="Verdana" w:cs="Courier New"/>
      <w:sz w:val="24"/>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paragraph" w:styleId="Overskrift">
    <w:name w:val="TOC Heading"/>
    <w:basedOn w:val="Normal"/>
    <w:next w:val="Brdtekst"/>
    <w:qFormat/>
    <w:pPr>
      <w:keepNext/>
      <w:spacing w:before="240" w:after="120"/>
    </w:pPr>
    <w:rPr>
      <w:rFonts w:ascii="Liberation Sans" w:eastAsia="Microsoft YaHei" w:hAnsi="Liberation Sans" w:cs="Arial"/>
      <w:sz w:val="28"/>
      <w:szCs w:val="28"/>
    </w:rPr>
  </w:style>
  <w:style w:type="paragraph" w:styleId="Brdtekst">
    <w:name w:val="Body Text"/>
    <w:basedOn w:val="Normal"/>
    <w:pPr>
      <w:spacing w:after="140" w:line="288" w:lineRule="auto"/>
    </w:pPr>
  </w:style>
  <w:style w:type="paragraph" w:styleId="Opstilling">
    <w:name w:val="List"/>
    <w:basedOn w:val="Brdtekst"/>
    <w:rPr>
      <w:rFonts w:cs="Arial"/>
    </w:rPr>
  </w:style>
  <w:style w:type="paragraph" w:styleId="Billedtekst">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Listeafsnit">
    <w:name w:val="List Paragraph"/>
    <w:basedOn w:val="Normal"/>
    <w:uiPriority w:val="34"/>
    <w:qFormat/>
    <w:rsid w:val="00F85EC9"/>
    <w:pPr>
      <w:ind w:left="720"/>
      <w:contextualSpacing/>
    </w:pPr>
  </w:style>
  <w:style w:type="paragraph" w:styleId="Markeringsbobletekst">
    <w:name w:val="Balloon Text"/>
    <w:basedOn w:val="Normal"/>
    <w:link w:val="MarkeringsbobletekstTegn"/>
    <w:uiPriority w:val="99"/>
    <w:semiHidden/>
    <w:unhideWhenUsed/>
    <w:qFormat/>
    <w:rsid w:val="0030400C"/>
    <w:pPr>
      <w:spacing w:after="0" w:line="240" w:lineRule="auto"/>
    </w:pPr>
    <w:rPr>
      <w:rFonts w:ascii="Tahoma" w:hAnsi="Tahoma" w:cs="Tahoma"/>
      <w:sz w:val="16"/>
      <w:szCs w:val="16"/>
    </w:rPr>
  </w:style>
  <w:style w:type="paragraph" w:styleId="Sidehoved">
    <w:name w:val="header"/>
    <w:basedOn w:val="Normal"/>
    <w:link w:val="SidehovedTegn"/>
    <w:uiPriority w:val="99"/>
    <w:unhideWhenUsed/>
    <w:rsid w:val="00C44E10"/>
    <w:pPr>
      <w:tabs>
        <w:tab w:val="center" w:pos="4819"/>
        <w:tab w:val="right" w:pos="9638"/>
      </w:tabs>
      <w:spacing w:after="0" w:line="240" w:lineRule="auto"/>
    </w:pPr>
  </w:style>
  <w:style w:type="paragraph" w:styleId="Sidefod">
    <w:name w:val="footer"/>
    <w:basedOn w:val="Normal"/>
    <w:link w:val="SidefodTegn"/>
    <w:uiPriority w:val="99"/>
    <w:unhideWhenUsed/>
    <w:rsid w:val="00C44E10"/>
    <w:pPr>
      <w:tabs>
        <w:tab w:val="center" w:pos="4819"/>
        <w:tab w:val="right" w:pos="9638"/>
      </w:tabs>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color w:val="00000A"/>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170442"/>
    <w:rPr>
      <w:color w:val="0000FF" w:themeColor="hyperlink"/>
      <w:u w:val="single"/>
    </w:rPr>
  </w:style>
  <w:style w:type="character" w:customStyle="1" w:styleId="MarkeringsbobletekstTegn">
    <w:name w:val="Markeringsbobletekst Tegn"/>
    <w:basedOn w:val="Standardskrifttypeiafsnit"/>
    <w:link w:val="Markeringsbobletekst"/>
    <w:uiPriority w:val="99"/>
    <w:semiHidden/>
    <w:qFormat/>
    <w:rsid w:val="0030400C"/>
    <w:rPr>
      <w:rFonts w:ascii="Tahoma" w:hAnsi="Tahoma" w:cs="Tahoma"/>
      <w:sz w:val="16"/>
      <w:szCs w:val="16"/>
    </w:rPr>
  </w:style>
  <w:style w:type="character" w:customStyle="1" w:styleId="SidehovedTegn">
    <w:name w:val="Sidehoved Tegn"/>
    <w:basedOn w:val="Standardskrifttypeiafsnit"/>
    <w:link w:val="Sidehoved"/>
    <w:uiPriority w:val="99"/>
    <w:qFormat/>
    <w:rsid w:val="00C44E10"/>
  </w:style>
  <w:style w:type="character" w:customStyle="1" w:styleId="SidefodTegn">
    <w:name w:val="Sidefod Tegn"/>
    <w:basedOn w:val="Standardskrifttypeiafsnit"/>
    <w:link w:val="Sidefod"/>
    <w:uiPriority w:val="99"/>
    <w:qFormat/>
    <w:rsid w:val="00C44E10"/>
  </w:style>
  <w:style w:type="character" w:customStyle="1" w:styleId="ListLabel1">
    <w:name w:val="ListLabel 1"/>
    <w:qFormat/>
    <w:rPr>
      <w:rFonts w:ascii="Verdana" w:hAnsi="Verdana" w:cs="Courier New"/>
      <w:sz w:val="24"/>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Besgthyperlink">
    <w:name w:val="Besøgt hyperlink"/>
    <w:rPr>
      <w:color w:val="800000"/>
      <w:u w:val="single"/>
    </w:rPr>
  </w:style>
  <w:style w:type="character" w:customStyle="1" w:styleId="ListLabel4">
    <w:name w:val="ListLabel 4"/>
    <w:qFormat/>
    <w:rPr>
      <w:rFonts w:ascii="Verdana" w:hAnsi="Verdana" w:cs="Symbol"/>
      <w:b/>
      <w:sz w:val="24"/>
    </w:rPr>
  </w:style>
  <w:style w:type="character" w:customStyle="1" w:styleId="ListLabel5">
    <w:name w:val="ListLabel 5"/>
    <w:qFormat/>
    <w:rPr>
      <w:rFonts w:ascii="Verdana" w:hAnsi="Verdana" w:cs="Courier New"/>
      <w:sz w:val="24"/>
    </w:rPr>
  </w:style>
  <w:style w:type="character" w:customStyle="1" w:styleId="ListLabel6">
    <w:name w:val="ListLabel 6"/>
    <w:qFormat/>
    <w:rPr>
      <w:rFonts w:cs="Wingdings"/>
    </w:rPr>
  </w:style>
  <w:style w:type="character" w:customStyle="1" w:styleId="ListLabel7">
    <w:name w:val="ListLabel 7"/>
    <w:qFormat/>
    <w:rPr>
      <w:rFonts w:cs="Symbol"/>
    </w:rPr>
  </w:style>
  <w:style w:type="character" w:customStyle="1" w:styleId="ListLabel8">
    <w:name w:val="ListLabel 8"/>
    <w:qFormat/>
    <w:rPr>
      <w:rFonts w:cs="Courier New"/>
    </w:rPr>
  </w:style>
  <w:style w:type="character" w:customStyle="1" w:styleId="ListLabel9">
    <w:name w:val="ListLabel 9"/>
    <w:qFormat/>
    <w:rPr>
      <w:rFonts w:cs="Wingdings"/>
    </w:rPr>
  </w:style>
  <w:style w:type="character" w:customStyle="1" w:styleId="ListLabel10">
    <w:name w:val="ListLabel 10"/>
    <w:qFormat/>
    <w:rPr>
      <w:rFonts w:cs="Symbol"/>
    </w:rPr>
  </w:style>
  <w:style w:type="character" w:customStyle="1" w:styleId="ListLabel11">
    <w:name w:val="ListLabel 11"/>
    <w:qFormat/>
    <w:rPr>
      <w:rFonts w:cs="Courier New"/>
    </w:rPr>
  </w:style>
  <w:style w:type="character" w:customStyle="1" w:styleId="ListLabel12">
    <w:name w:val="ListLabel 12"/>
    <w:qFormat/>
    <w:rPr>
      <w:rFonts w:cs="Wingdings"/>
    </w:rPr>
  </w:style>
  <w:style w:type="paragraph" w:styleId="Overskrift">
    <w:name w:val="TOC Heading"/>
    <w:basedOn w:val="Normal"/>
    <w:next w:val="Brdtekst"/>
    <w:qFormat/>
    <w:pPr>
      <w:keepNext/>
      <w:spacing w:before="240" w:after="120"/>
    </w:pPr>
    <w:rPr>
      <w:rFonts w:ascii="Liberation Sans" w:eastAsia="Microsoft YaHei" w:hAnsi="Liberation Sans" w:cs="Arial"/>
      <w:sz w:val="28"/>
      <w:szCs w:val="28"/>
    </w:rPr>
  </w:style>
  <w:style w:type="paragraph" w:styleId="Brdtekst">
    <w:name w:val="Body Text"/>
    <w:basedOn w:val="Normal"/>
    <w:pPr>
      <w:spacing w:after="140" w:line="288" w:lineRule="auto"/>
    </w:pPr>
  </w:style>
  <w:style w:type="paragraph" w:styleId="Opstilling">
    <w:name w:val="List"/>
    <w:basedOn w:val="Brdtekst"/>
    <w:rPr>
      <w:rFonts w:cs="Arial"/>
    </w:rPr>
  </w:style>
  <w:style w:type="paragraph" w:styleId="Billedtekst">
    <w:name w:val="caption"/>
    <w:basedOn w:val="Normal"/>
    <w:qFormat/>
    <w:pPr>
      <w:suppressLineNumbers/>
      <w:spacing w:before="120" w:after="120"/>
    </w:pPr>
    <w:rPr>
      <w:rFonts w:cs="Arial"/>
      <w:i/>
      <w:iCs/>
      <w:sz w:val="24"/>
      <w:szCs w:val="24"/>
    </w:rPr>
  </w:style>
  <w:style w:type="paragraph" w:customStyle="1" w:styleId="Indeks">
    <w:name w:val="Indeks"/>
    <w:basedOn w:val="Normal"/>
    <w:qFormat/>
    <w:pPr>
      <w:suppressLineNumbers/>
    </w:pPr>
    <w:rPr>
      <w:rFonts w:cs="Arial"/>
    </w:rPr>
  </w:style>
  <w:style w:type="paragraph" w:styleId="Listeafsnit">
    <w:name w:val="List Paragraph"/>
    <w:basedOn w:val="Normal"/>
    <w:uiPriority w:val="34"/>
    <w:qFormat/>
    <w:rsid w:val="00F85EC9"/>
    <w:pPr>
      <w:ind w:left="720"/>
      <w:contextualSpacing/>
    </w:pPr>
  </w:style>
  <w:style w:type="paragraph" w:styleId="Markeringsbobletekst">
    <w:name w:val="Balloon Text"/>
    <w:basedOn w:val="Normal"/>
    <w:link w:val="MarkeringsbobletekstTegn"/>
    <w:uiPriority w:val="99"/>
    <w:semiHidden/>
    <w:unhideWhenUsed/>
    <w:qFormat/>
    <w:rsid w:val="0030400C"/>
    <w:pPr>
      <w:spacing w:after="0" w:line="240" w:lineRule="auto"/>
    </w:pPr>
    <w:rPr>
      <w:rFonts w:ascii="Tahoma" w:hAnsi="Tahoma" w:cs="Tahoma"/>
      <w:sz w:val="16"/>
      <w:szCs w:val="16"/>
    </w:rPr>
  </w:style>
  <w:style w:type="paragraph" w:styleId="Sidehoved">
    <w:name w:val="header"/>
    <w:basedOn w:val="Normal"/>
    <w:link w:val="SidehovedTegn"/>
    <w:uiPriority w:val="99"/>
    <w:unhideWhenUsed/>
    <w:rsid w:val="00C44E10"/>
    <w:pPr>
      <w:tabs>
        <w:tab w:val="center" w:pos="4819"/>
        <w:tab w:val="right" w:pos="9638"/>
      </w:tabs>
      <w:spacing w:after="0" w:line="240" w:lineRule="auto"/>
    </w:pPr>
  </w:style>
  <w:style w:type="paragraph" w:styleId="Sidefod">
    <w:name w:val="footer"/>
    <w:basedOn w:val="Normal"/>
    <w:link w:val="SidefodTegn"/>
    <w:uiPriority w:val="99"/>
    <w:unhideWhenUsed/>
    <w:rsid w:val="00C44E10"/>
    <w:pPr>
      <w:tabs>
        <w:tab w:val="center" w:pos="4819"/>
        <w:tab w:val="right" w:pos="9638"/>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967</Words>
  <Characters>5901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Peter</cp:lastModifiedBy>
  <cp:revision>2</cp:revision>
  <cp:lastPrinted>2017-04-03T15:40:00Z</cp:lastPrinted>
  <dcterms:created xsi:type="dcterms:W3CDTF">2017-04-19T12:17:00Z</dcterms:created>
  <dcterms:modified xsi:type="dcterms:W3CDTF">2017-04-19T12:17:00Z</dcterms:modified>
  <dc:language>da-DK</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